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96" w:rsidRDefault="00732C96">
      <w:r>
        <w:t xml:space="preserve">Cognitive Behavioral Therapy </w:t>
      </w:r>
      <w:r w:rsidR="00C96608">
        <w:t xml:space="preserve">or CBT </w:t>
      </w:r>
      <w:r>
        <w:t xml:space="preserve">is designed to help clients understand the connection between thoughts, emotions and behaviors. Our thoughts are our interpretations of the world which influence our emotions and in turn influence our behaviors. In order to change how we feel and our behaviors, we must identify what we’re thinking and then work on changing those thoughts to promote the emotions and behaviors we’d rather experience. For example, if a man thinks to himself often “I’m worthless” then he may feel depressed, sad, agitated, mad etc. In turn this man may </w:t>
      </w:r>
      <w:r w:rsidR="00E61D1A">
        <w:t>self-isolate</w:t>
      </w:r>
      <w:bookmarkStart w:id="0" w:name="_GoBack"/>
      <w:bookmarkEnd w:id="0"/>
      <w:r>
        <w:t xml:space="preserve">, act out, hide from social situations, etc. If this man wants to change these behaviors and emotions, he can do so by changing his thought “I’m worthless” to “I’m worthwhile.” While we cannot control the world around us, we can control how we interpret and respond to the world around us. </w:t>
      </w:r>
    </w:p>
    <w:p w:rsidR="00732C96" w:rsidRDefault="00732C96"/>
    <w:p w:rsidR="00732C96" w:rsidRDefault="00732C96"/>
    <w:p w:rsidR="00732C96" w:rsidRDefault="00732C96"/>
    <w:tbl>
      <w:tblPr>
        <w:tblStyle w:val="TableGrid"/>
        <w:tblW w:w="0" w:type="auto"/>
        <w:tblLook w:val="04A0" w:firstRow="1" w:lastRow="0" w:firstColumn="1" w:lastColumn="0" w:noHBand="0" w:noVBand="1"/>
      </w:tblPr>
      <w:tblGrid>
        <w:gridCol w:w="3192"/>
        <w:gridCol w:w="3192"/>
        <w:gridCol w:w="3192"/>
      </w:tblGrid>
      <w:tr w:rsidR="004A77EC" w:rsidTr="004A77EC">
        <w:tc>
          <w:tcPr>
            <w:tcW w:w="3192" w:type="dxa"/>
          </w:tcPr>
          <w:p w:rsidR="004A77EC" w:rsidRDefault="004A77EC">
            <w:r>
              <w:t>I feel …</w:t>
            </w:r>
          </w:p>
          <w:p w:rsidR="004A77EC" w:rsidRDefault="004A77EC">
            <w:r>
              <w:t xml:space="preserve">(emotions) </w:t>
            </w:r>
          </w:p>
        </w:tc>
        <w:tc>
          <w:tcPr>
            <w:tcW w:w="3192" w:type="dxa"/>
          </w:tcPr>
          <w:p w:rsidR="004A77EC" w:rsidRDefault="004A77EC">
            <w:r>
              <w:t>About…</w:t>
            </w:r>
          </w:p>
          <w:p w:rsidR="004A77EC" w:rsidRDefault="004A77EC">
            <w:r>
              <w:t xml:space="preserve">(Situation) </w:t>
            </w:r>
          </w:p>
        </w:tc>
        <w:tc>
          <w:tcPr>
            <w:tcW w:w="3192" w:type="dxa"/>
          </w:tcPr>
          <w:p w:rsidR="004A77EC" w:rsidRDefault="004A77EC">
            <w:r>
              <w:t>Because…</w:t>
            </w:r>
          </w:p>
          <w:p w:rsidR="004A77EC" w:rsidRDefault="004A77EC">
            <w:r>
              <w:t xml:space="preserve">(Thoughts) </w:t>
            </w:r>
          </w:p>
        </w:tc>
      </w:tr>
      <w:tr w:rsidR="004A77EC" w:rsidTr="004A77EC">
        <w:tc>
          <w:tcPr>
            <w:tcW w:w="3192" w:type="dxa"/>
          </w:tcPr>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p w:rsidR="004A77EC" w:rsidRDefault="004A77EC"/>
        </w:tc>
        <w:tc>
          <w:tcPr>
            <w:tcW w:w="3192" w:type="dxa"/>
          </w:tcPr>
          <w:p w:rsidR="004A77EC" w:rsidRDefault="004A77EC"/>
        </w:tc>
        <w:tc>
          <w:tcPr>
            <w:tcW w:w="3192" w:type="dxa"/>
          </w:tcPr>
          <w:p w:rsidR="004A77EC" w:rsidRDefault="004A77EC"/>
        </w:tc>
      </w:tr>
    </w:tbl>
    <w:p w:rsidR="00732C96" w:rsidRDefault="00732C96"/>
    <w:p w:rsidR="00732C96" w:rsidRDefault="00732C96"/>
    <w:p w:rsidR="00732C96" w:rsidRDefault="00732C96"/>
    <w:p w:rsidR="004A77EC" w:rsidRDefault="004A77EC">
      <w:r>
        <w:t xml:space="preserve">Example: I am mad that my girlfriend cancelled our date tonight because I don’t feel important to her. Or: I am sad my dad yelled at me because I feel like it’s my fault. </w:t>
      </w:r>
    </w:p>
    <w:p w:rsidR="00732C96" w:rsidRDefault="00732C96"/>
    <w:p w:rsidR="00732C96" w:rsidRDefault="00732C96"/>
    <w:p w:rsidR="00732C96" w:rsidRDefault="00732C96"/>
    <w:p w:rsidR="00732C96" w:rsidRDefault="00732C96"/>
    <w:p w:rsidR="00385977" w:rsidRDefault="00385977"/>
    <w:p w:rsidR="00732C96" w:rsidRDefault="00732C96"/>
    <w:p w:rsidR="005A7F7B" w:rsidRDefault="005A7F7B"/>
    <w:p w:rsidR="00732C96" w:rsidRDefault="00732C96">
      <w:r>
        <w:lastRenderedPageBreak/>
        <w:t xml:space="preserve">Common Thinking </w:t>
      </w:r>
      <w:r w:rsidR="005A7F7B">
        <w:t xml:space="preserve">Errors </w:t>
      </w:r>
    </w:p>
    <w:tbl>
      <w:tblPr>
        <w:tblStyle w:val="TableGrid"/>
        <w:tblW w:w="0" w:type="auto"/>
        <w:tblLook w:val="04A0" w:firstRow="1" w:lastRow="0" w:firstColumn="1" w:lastColumn="0" w:noHBand="0" w:noVBand="1"/>
      </w:tblPr>
      <w:tblGrid>
        <w:gridCol w:w="4788"/>
        <w:gridCol w:w="4788"/>
      </w:tblGrid>
      <w:tr w:rsidR="00732C96" w:rsidTr="00732C96">
        <w:tc>
          <w:tcPr>
            <w:tcW w:w="4788" w:type="dxa"/>
          </w:tcPr>
          <w:p w:rsidR="00BD6339" w:rsidRDefault="00732C96">
            <w:r>
              <w:t xml:space="preserve">All or Nothing Thinking </w:t>
            </w:r>
          </w:p>
          <w:p w:rsidR="00070D15" w:rsidRDefault="00BD6339" w:rsidP="00BD6339">
            <w:pPr>
              <w:jc w:val="center"/>
            </w:pPr>
            <w:r>
              <w:rPr>
                <w:noProof/>
              </w:rPr>
              <w:drawing>
                <wp:inline distT="0" distB="0" distL="0" distR="0">
                  <wp:extent cx="762000" cy="831273"/>
                  <wp:effectExtent l="19050" t="0" r="0" b="0"/>
                  <wp:docPr id="3" name="Picture 3" descr="C:\Users\Jess\AppData\Local\Microsoft\Windows\Temporary Internet Files\Content.IE5\HSRG3JIC\MC90025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HSRG3JIC\MC900251313[1].wmf"/>
                          <pic:cNvPicPr>
                            <a:picLocks noChangeAspect="1" noChangeArrowheads="1"/>
                          </pic:cNvPicPr>
                        </pic:nvPicPr>
                        <pic:blipFill>
                          <a:blip r:embed="rId5" cstate="print"/>
                          <a:srcRect/>
                          <a:stretch>
                            <a:fillRect/>
                          </a:stretch>
                        </pic:blipFill>
                        <pic:spPr bwMode="auto">
                          <a:xfrm>
                            <a:off x="0" y="0"/>
                            <a:ext cx="762000" cy="831273"/>
                          </a:xfrm>
                          <a:prstGeom prst="rect">
                            <a:avLst/>
                          </a:prstGeom>
                          <a:noFill/>
                          <a:ln w="9525">
                            <a:noFill/>
                            <a:miter lim="800000"/>
                            <a:headEnd/>
                            <a:tailEnd/>
                          </a:ln>
                        </pic:spPr>
                      </pic:pic>
                    </a:graphicData>
                  </a:graphic>
                </wp:inline>
              </w:drawing>
            </w:r>
          </w:p>
        </w:tc>
        <w:tc>
          <w:tcPr>
            <w:tcW w:w="4788" w:type="dxa"/>
          </w:tcPr>
          <w:p w:rsidR="00732C96" w:rsidRDefault="00732C96">
            <w:r>
              <w:t>Sometimes called ‘black and white thinking’</w:t>
            </w:r>
          </w:p>
          <w:p w:rsidR="00732C96" w:rsidRDefault="00732C96">
            <w:r>
              <w:t>“If I’m not perfect then I’m a failure”</w:t>
            </w:r>
          </w:p>
          <w:p w:rsidR="00732C96" w:rsidRDefault="00732C96">
            <w:r>
              <w:t>“Either I do it right or I don’t do it at all”</w:t>
            </w:r>
          </w:p>
        </w:tc>
      </w:tr>
      <w:tr w:rsidR="00732C96" w:rsidTr="00732C96">
        <w:tc>
          <w:tcPr>
            <w:tcW w:w="4788" w:type="dxa"/>
          </w:tcPr>
          <w:p w:rsidR="00BD6339" w:rsidRDefault="00732C96">
            <w:r>
              <w:t xml:space="preserve">Mental Filter </w:t>
            </w:r>
          </w:p>
          <w:p w:rsidR="00BD6339" w:rsidRDefault="00BD6339" w:rsidP="00BD6339">
            <w:pPr>
              <w:jc w:val="center"/>
            </w:pPr>
            <w:r>
              <w:rPr>
                <w:noProof/>
              </w:rPr>
              <w:drawing>
                <wp:inline distT="0" distB="0" distL="0" distR="0">
                  <wp:extent cx="552450" cy="817968"/>
                  <wp:effectExtent l="19050" t="0" r="0" b="0"/>
                  <wp:docPr id="2" name="Picture 2" descr="C:\Users\Jess\AppData\Local\Microsoft\Windows\Temporary Internet Files\Content.IE5\0GU5BCBM\MC900441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AppData\Local\Microsoft\Windows\Temporary Internet Files\Content.IE5\0GU5BCBM\MC900441948[1].wmf"/>
                          <pic:cNvPicPr>
                            <a:picLocks noChangeAspect="1" noChangeArrowheads="1"/>
                          </pic:cNvPicPr>
                        </pic:nvPicPr>
                        <pic:blipFill>
                          <a:blip r:embed="rId6" cstate="print"/>
                          <a:srcRect/>
                          <a:stretch>
                            <a:fillRect/>
                          </a:stretch>
                        </pic:blipFill>
                        <pic:spPr bwMode="auto">
                          <a:xfrm>
                            <a:off x="0" y="0"/>
                            <a:ext cx="552834" cy="818536"/>
                          </a:xfrm>
                          <a:prstGeom prst="rect">
                            <a:avLst/>
                          </a:prstGeom>
                          <a:noFill/>
                          <a:ln w="9525">
                            <a:noFill/>
                            <a:miter lim="800000"/>
                            <a:headEnd/>
                            <a:tailEnd/>
                          </a:ln>
                        </pic:spPr>
                      </pic:pic>
                    </a:graphicData>
                  </a:graphic>
                </wp:inline>
              </w:drawing>
            </w:r>
          </w:p>
        </w:tc>
        <w:tc>
          <w:tcPr>
            <w:tcW w:w="4788" w:type="dxa"/>
          </w:tcPr>
          <w:p w:rsidR="00732C96" w:rsidRDefault="00732C96">
            <w:r>
              <w:t>Only paying attention to some types of evidence</w:t>
            </w:r>
          </w:p>
          <w:p w:rsidR="00732C96" w:rsidRDefault="00732C96">
            <w:r>
              <w:t>Noticing our failures but not our successes</w:t>
            </w:r>
          </w:p>
        </w:tc>
      </w:tr>
      <w:tr w:rsidR="00732C96" w:rsidTr="00732C96">
        <w:tc>
          <w:tcPr>
            <w:tcW w:w="4788" w:type="dxa"/>
          </w:tcPr>
          <w:p w:rsidR="00732C96" w:rsidRDefault="00732C96">
            <w:r>
              <w:t>Jumping to Conclusions</w:t>
            </w:r>
          </w:p>
          <w:p w:rsidR="00732C96" w:rsidRDefault="00732C96"/>
          <w:p w:rsidR="00732C96" w:rsidRPr="00070D15" w:rsidRDefault="00070D15" w:rsidP="00070D15">
            <w:pPr>
              <w:rPr>
                <w:sz w:val="28"/>
                <w:szCs w:val="28"/>
              </w:rPr>
            </w:pPr>
            <w:r>
              <w:rPr>
                <w:sz w:val="28"/>
                <w:szCs w:val="28"/>
              </w:rPr>
              <w:t xml:space="preserve">                          </w:t>
            </w:r>
            <w:r w:rsidR="00732C96" w:rsidRPr="00070D15">
              <w:rPr>
                <w:sz w:val="28"/>
                <w:szCs w:val="28"/>
              </w:rPr>
              <w:t>2+2=5</w:t>
            </w:r>
            <w:r w:rsidRPr="00070D15">
              <w:rPr>
                <w:sz w:val="28"/>
                <w:szCs w:val="28"/>
              </w:rPr>
              <w:t xml:space="preserve">? </w:t>
            </w:r>
          </w:p>
        </w:tc>
        <w:tc>
          <w:tcPr>
            <w:tcW w:w="4788" w:type="dxa"/>
          </w:tcPr>
          <w:p w:rsidR="00732C96" w:rsidRDefault="00732C96">
            <w:r>
              <w:t>Two key types:</w:t>
            </w:r>
          </w:p>
          <w:p w:rsidR="00732C96" w:rsidRDefault="00732C96">
            <w:r>
              <w:t xml:space="preserve">Mind reading: assuming I know what others are thinking </w:t>
            </w:r>
          </w:p>
          <w:p w:rsidR="00732C96" w:rsidRDefault="00732C96">
            <w:r>
              <w:t xml:space="preserve">Fortune telling: predicting the future </w:t>
            </w:r>
          </w:p>
        </w:tc>
      </w:tr>
      <w:tr w:rsidR="00732C96" w:rsidTr="00732C96">
        <w:tc>
          <w:tcPr>
            <w:tcW w:w="4788" w:type="dxa"/>
          </w:tcPr>
          <w:p w:rsidR="00732C96" w:rsidRDefault="00732C96">
            <w:r>
              <w:t xml:space="preserve">Emotional Reasoning </w:t>
            </w:r>
          </w:p>
          <w:p w:rsidR="00070D15" w:rsidRDefault="00070D15"/>
          <w:p w:rsidR="00BD6339" w:rsidRDefault="00385977" w:rsidP="00385977">
            <w:pPr>
              <w:jc w:val="center"/>
            </w:pPr>
            <w:r>
              <w:rPr>
                <w:noProof/>
              </w:rPr>
              <w:drawing>
                <wp:inline distT="0" distB="0" distL="0" distR="0">
                  <wp:extent cx="485775" cy="485775"/>
                  <wp:effectExtent l="19050" t="0" r="9525" b="0"/>
                  <wp:docPr id="14" name="Picture 11" descr="C:\Users\Jess\AppData\Local\Microsoft\Windows\Temporary Internet Files\Content.IE5\CWQJF75F\MC9004347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AppData\Local\Microsoft\Windows\Temporary Internet Files\Content.IE5\CWQJF75F\MC900434748[1].png"/>
                          <pic:cNvPicPr>
                            <a:picLocks noChangeAspect="1" noChangeArrowheads="1"/>
                          </pic:cNvPicPr>
                        </pic:nvPicPr>
                        <pic:blipFill>
                          <a:blip r:embed="rId7"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t xml:space="preserve"> </w:t>
            </w:r>
            <w:r>
              <w:rPr>
                <w:noProof/>
              </w:rPr>
              <w:drawing>
                <wp:inline distT="0" distB="0" distL="0" distR="0">
                  <wp:extent cx="492239" cy="419100"/>
                  <wp:effectExtent l="19050" t="0" r="3061" b="0"/>
                  <wp:docPr id="15" name="Picture 12" descr="C:\Users\Jess\AppData\Local\Microsoft\Windows\Temporary Internet Files\Content.IE5\B6QZ3O3E\MC900055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ss\AppData\Local\Microsoft\Windows\Temporary Internet Files\Content.IE5\B6QZ3O3E\MC900055181[1].wmf"/>
                          <pic:cNvPicPr>
                            <a:picLocks noChangeAspect="1" noChangeArrowheads="1"/>
                          </pic:cNvPicPr>
                        </pic:nvPicPr>
                        <pic:blipFill>
                          <a:blip r:embed="rId8" cstate="print"/>
                          <a:srcRect/>
                          <a:stretch>
                            <a:fillRect/>
                          </a:stretch>
                        </pic:blipFill>
                        <pic:spPr bwMode="auto">
                          <a:xfrm>
                            <a:off x="0" y="0"/>
                            <a:ext cx="492239" cy="419100"/>
                          </a:xfrm>
                          <a:prstGeom prst="rect">
                            <a:avLst/>
                          </a:prstGeom>
                          <a:noFill/>
                          <a:ln w="9525">
                            <a:noFill/>
                            <a:miter lim="800000"/>
                            <a:headEnd/>
                            <a:tailEnd/>
                          </a:ln>
                        </pic:spPr>
                      </pic:pic>
                    </a:graphicData>
                  </a:graphic>
                </wp:inline>
              </w:drawing>
            </w:r>
          </w:p>
        </w:tc>
        <w:tc>
          <w:tcPr>
            <w:tcW w:w="4788" w:type="dxa"/>
          </w:tcPr>
          <w:p w:rsidR="00732C96" w:rsidRDefault="00732C96">
            <w:r>
              <w:t xml:space="preserve">Assuming because we feel a certain way what we think must be true </w:t>
            </w:r>
          </w:p>
          <w:p w:rsidR="00732C96" w:rsidRDefault="00732C96">
            <w:r>
              <w:t xml:space="preserve">“I feel embarrassed so I must be an idiot.” </w:t>
            </w:r>
          </w:p>
          <w:p w:rsidR="00732C96" w:rsidRDefault="00732C96" w:rsidP="00732C96">
            <w:r>
              <w:t xml:space="preserve">“I feel scared. I must be in danger.” </w:t>
            </w:r>
          </w:p>
        </w:tc>
      </w:tr>
      <w:tr w:rsidR="00732C96" w:rsidTr="00732C96">
        <w:tc>
          <w:tcPr>
            <w:tcW w:w="4788" w:type="dxa"/>
          </w:tcPr>
          <w:p w:rsidR="00BD6339" w:rsidRDefault="00732C96">
            <w:r>
              <w:t xml:space="preserve">Labeling </w:t>
            </w:r>
          </w:p>
          <w:p w:rsidR="00BD6339" w:rsidRDefault="00BD6339" w:rsidP="00BD6339">
            <w:pPr>
              <w:jc w:val="center"/>
            </w:pPr>
            <w:r>
              <w:rPr>
                <w:noProof/>
              </w:rPr>
              <w:drawing>
                <wp:inline distT="0" distB="0" distL="0" distR="0">
                  <wp:extent cx="1066800" cy="560895"/>
                  <wp:effectExtent l="19050" t="0" r="0" b="0"/>
                  <wp:docPr id="4" name="Picture 4" descr="C:\Users\Jess\AppData\Local\Microsoft\Windows\Temporary Internet Files\Content.IE5\1BAROOOB\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AppData\Local\Microsoft\Windows\Temporary Internet Files\Content.IE5\1BAROOOB\MC900363172[1].wmf"/>
                          <pic:cNvPicPr>
                            <a:picLocks noChangeAspect="1" noChangeArrowheads="1"/>
                          </pic:cNvPicPr>
                        </pic:nvPicPr>
                        <pic:blipFill>
                          <a:blip r:embed="rId9" cstate="print"/>
                          <a:srcRect/>
                          <a:stretch>
                            <a:fillRect/>
                          </a:stretch>
                        </pic:blipFill>
                        <pic:spPr bwMode="auto">
                          <a:xfrm>
                            <a:off x="0" y="0"/>
                            <a:ext cx="1066800" cy="560895"/>
                          </a:xfrm>
                          <a:prstGeom prst="rect">
                            <a:avLst/>
                          </a:prstGeom>
                          <a:noFill/>
                          <a:ln w="9525">
                            <a:noFill/>
                            <a:miter lim="800000"/>
                            <a:headEnd/>
                            <a:tailEnd/>
                          </a:ln>
                        </pic:spPr>
                      </pic:pic>
                    </a:graphicData>
                  </a:graphic>
                </wp:inline>
              </w:drawing>
            </w:r>
          </w:p>
        </w:tc>
        <w:tc>
          <w:tcPr>
            <w:tcW w:w="4788" w:type="dxa"/>
          </w:tcPr>
          <w:p w:rsidR="00732C96" w:rsidRDefault="00732C96">
            <w:r>
              <w:t xml:space="preserve">Assigning labels to other people of ourselves </w:t>
            </w:r>
          </w:p>
          <w:p w:rsidR="00732C96" w:rsidRDefault="00732C96">
            <w:r>
              <w:t>“I’m a loser”</w:t>
            </w:r>
          </w:p>
          <w:p w:rsidR="00732C96" w:rsidRDefault="00732C96">
            <w:r>
              <w:t>“He’s just useless”</w:t>
            </w:r>
          </w:p>
          <w:p w:rsidR="00732C96" w:rsidRDefault="00732C96">
            <w:r>
              <w:t>“They’re idiots”</w:t>
            </w:r>
          </w:p>
        </w:tc>
      </w:tr>
      <w:tr w:rsidR="00732C96" w:rsidTr="00732C96">
        <w:tc>
          <w:tcPr>
            <w:tcW w:w="4788" w:type="dxa"/>
          </w:tcPr>
          <w:p w:rsidR="00732C96" w:rsidRDefault="00732C96" w:rsidP="00732C96">
            <w:r>
              <w:t xml:space="preserve">Over-generalizing </w:t>
            </w:r>
          </w:p>
          <w:p w:rsidR="00BD6339" w:rsidRPr="00385977" w:rsidRDefault="00385977" w:rsidP="00732C96">
            <w:pPr>
              <w:rPr>
                <w:rFonts w:ascii="Courier New" w:hAnsi="Courier New" w:cs="Courier New"/>
                <w:sz w:val="20"/>
                <w:szCs w:val="20"/>
              </w:rPr>
            </w:pPr>
            <w:r>
              <w:t xml:space="preserve">                   </w:t>
            </w:r>
            <w:r w:rsidRPr="00385977">
              <w:rPr>
                <w:rFonts w:ascii="Courier New" w:hAnsi="Courier New" w:cs="Courier New"/>
                <w:sz w:val="20"/>
                <w:szCs w:val="20"/>
              </w:rPr>
              <w:t xml:space="preserve">Never   </w:t>
            </w:r>
            <w:r>
              <w:rPr>
                <w:rFonts w:ascii="Courier New" w:hAnsi="Courier New" w:cs="Courier New"/>
                <w:sz w:val="20"/>
                <w:szCs w:val="20"/>
              </w:rPr>
              <w:t xml:space="preserve">    </w:t>
            </w:r>
            <w:r w:rsidRPr="00385977">
              <w:rPr>
                <w:rFonts w:ascii="Courier New" w:hAnsi="Courier New" w:cs="Courier New"/>
                <w:sz w:val="20"/>
                <w:szCs w:val="20"/>
              </w:rPr>
              <w:t xml:space="preserve">Everything </w:t>
            </w:r>
          </w:p>
          <w:p w:rsidR="00BD6339" w:rsidRPr="00385977" w:rsidRDefault="00385977" w:rsidP="00BD6339">
            <w:pPr>
              <w:jc w:val="center"/>
              <w:rPr>
                <w:rFonts w:ascii="Courier New" w:hAnsi="Courier New" w:cs="Courier New"/>
                <w:sz w:val="20"/>
                <w:szCs w:val="20"/>
              </w:rPr>
            </w:pPr>
            <w:r w:rsidRPr="00385977">
              <w:rPr>
                <w:rFonts w:ascii="Courier New" w:hAnsi="Courier New" w:cs="Courier New"/>
                <w:sz w:val="20"/>
                <w:szCs w:val="20"/>
              </w:rPr>
              <w:t>Nothing</w:t>
            </w:r>
          </w:p>
          <w:p w:rsidR="00385977" w:rsidRDefault="00385977" w:rsidP="00BD6339">
            <w:pPr>
              <w:jc w:val="center"/>
            </w:pPr>
            <w:r>
              <w:rPr>
                <w:rFonts w:ascii="Courier New" w:hAnsi="Courier New" w:cs="Courier New"/>
                <w:sz w:val="20"/>
                <w:szCs w:val="20"/>
              </w:rPr>
              <w:t xml:space="preserve">          </w:t>
            </w:r>
            <w:r w:rsidRPr="00385977">
              <w:rPr>
                <w:rFonts w:ascii="Courier New" w:hAnsi="Courier New" w:cs="Courier New"/>
                <w:sz w:val="20"/>
                <w:szCs w:val="20"/>
              </w:rPr>
              <w:t>Always</w:t>
            </w:r>
            <w:r>
              <w:t xml:space="preserve"> </w:t>
            </w:r>
          </w:p>
        </w:tc>
        <w:tc>
          <w:tcPr>
            <w:tcW w:w="4788" w:type="dxa"/>
          </w:tcPr>
          <w:p w:rsidR="00732C96" w:rsidRDefault="00732C96">
            <w:r>
              <w:t>Seeing a pattern based upon a single event or being overly broad in my conclusions</w:t>
            </w:r>
          </w:p>
          <w:p w:rsidR="00732C96" w:rsidRDefault="00732C96">
            <w:r>
              <w:t>“Nothing good ever happens”</w:t>
            </w:r>
          </w:p>
          <w:p w:rsidR="00732C96" w:rsidRDefault="00732C96">
            <w:r>
              <w:t xml:space="preserve">“All people are like my ex.” </w:t>
            </w:r>
          </w:p>
        </w:tc>
      </w:tr>
      <w:tr w:rsidR="00732C96" w:rsidTr="00732C96">
        <w:tc>
          <w:tcPr>
            <w:tcW w:w="4788" w:type="dxa"/>
          </w:tcPr>
          <w:p w:rsidR="00FC1581" w:rsidRDefault="00732C96">
            <w:r>
              <w:t xml:space="preserve">Disqualifying the Positive </w:t>
            </w:r>
          </w:p>
          <w:p w:rsidR="00FC1581" w:rsidRDefault="00BD6339" w:rsidP="00BD6339">
            <w:pPr>
              <w:jc w:val="center"/>
            </w:pPr>
            <w:r w:rsidRPr="00BD6339">
              <w:rPr>
                <w:noProof/>
              </w:rPr>
              <w:drawing>
                <wp:inline distT="0" distB="0" distL="0" distR="0">
                  <wp:extent cx="546063" cy="552450"/>
                  <wp:effectExtent l="19050" t="0" r="6387" b="0"/>
                  <wp:docPr id="7" name="Picture 6" descr="C:\Users\Jess\AppData\Local\Microsoft\Windows\Temporary Internet Files\Content.IE5\0GU5BCBM\MC900030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AppData\Local\Microsoft\Windows\Temporary Internet Files\Content.IE5\0GU5BCBM\MC900030187[1].wmf"/>
                          <pic:cNvPicPr>
                            <a:picLocks noChangeAspect="1" noChangeArrowheads="1"/>
                          </pic:cNvPicPr>
                        </pic:nvPicPr>
                        <pic:blipFill>
                          <a:blip r:embed="rId10" cstate="print"/>
                          <a:srcRect/>
                          <a:stretch>
                            <a:fillRect/>
                          </a:stretch>
                        </pic:blipFill>
                        <pic:spPr bwMode="auto">
                          <a:xfrm>
                            <a:off x="0" y="0"/>
                            <a:ext cx="547638" cy="554043"/>
                          </a:xfrm>
                          <a:prstGeom prst="rect">
                            <a:avLst/>
                          </a:prstGeom>
                          <a:noFill/>
                          <a:ln w="9525">
                            <a:noFill/>
                            <a:miter lim="800000"/>
                            <a:headEnd/>
                            <a:tailEnd/>
                          </a:ln>
                        </pic:spPr>
                      </pic:pic>
                    </a:graphicData>
                  </a:graphic>
                </wp:inline>
              </w:drawing>
            </w:r>
          </w:p>
        </w:tc>
        <w:tc>
          <w:tcPr>
            <w:tcW w:w="4788" w:type="dxa"/>
          </w:tcPr>
          <w:p w:rsidR="00732C96" w:rsidRDefault="00732C96">
            <w:r>
              <w:t xml:space="preserve">Discounting the good things that happen or that we’ve done </w:t>
            </w:r>
          </w:p>
          <w:p w:rsidR="00732C96" w:rsidRDefault="00732C96">
            <w:r>
              <w:t xml:space="preserve">“That doesn’t count. It was a fluke.” </w:t>
            </w:r>
          </w:p>
        </w:tc>
      </w:tr>
      <w:tr w:rsidR="00732C96" w:rsidTr="00732C96">
        <w:tc>
          <w:tcPr>
            <w:tcW w:w="4788" w:type="dxa"/>
          </w:tcPr>
          <w:p w:rsidR="00732C96" w:rsidRDefault="00732C96">
            <w:r>
              <w:t xml:space="preserve">Magnification </w:t>
            </w:r>
          </w:p>
          <w:p w:rsidR="00385977" w:rsidRDefault="00385977" w:rsidP="00385977">
            <w:pPr>
              <w:jc w:val="center"/>
            </w:pPr>
            <w:r w:rsidRPr="00385977">
              <w:rPr>
                <w:noProof/>
              </w:rPr>
              <w:drawing>
                <wp:inline distT="0" distB="0" distL="0" distR="0">
                  <wp:extent cx="510511" cy="513064"/>
                  <wp:effectExtent l="19050" t="0" r="3839" b="0"/>
                  <wp:docPr id="11" name="Picture 8" descr="C:\Users\Jess\AppData\Local\Microsoft\Windows\Temporary Internet Files\Content.IE5\1BAROOOB\MC900431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AppData\Local\Microsoft\Windows\Temporary Internet Files\Content.IE5\1BAROOOB\MC900431579[1].png"/>
                          <pic:cNvPicPr>
                            <a:picLocks noChangeAspect="1" noChangeArrowheads="1"/>
                          </pic:cNvPicPr>
                        </pic:nvPicPr>
                        <pic:blipFill>
                          <a:blip r:embed="rId11" cstate="print"/>
                          <a:srcRect/>
                          <a:stretch>
                            <a:fillRect/>
                          </a:stretch>
                        </pic:blipFill>
                        <pic:spPr bwMode="auto">
                          <a:xfrm>
                            <a:off x="0" y="0"/>
                            <a:ext cx="513064" cy="515630"/>
                          </a:xfrm>
                          <a:prstGeom prst="rect">
                            <a:avLst/>
                          </a:prstGeom>
                          <a:noFill/>
                          <a:ln w="9525">
                            <a:noFill/>
                            <a:miter lim="800000"/>
                            <a:headEnd/>
                            <a:tailEnd/>
                          </a:ln>
                        </pic:spPr>
                      </pic:pic>
                    </a:graphicData>
                  </a:graphic>
                </wp:inline>
              </w:drawing>
            </w:r>
          </w:p>
        </w:tc>
        <w:tc>
          <w:tcPr>
            <w:tcW w:w="4788" w:type="dxa"/>
          </w:tcPr>
          <w:p w:rsidR="00732C96" w:rsidRDefault="00732C96">
            <w:r>
              <w:t>Two types:</w:t>
            </w:r>
          </w:p>
          <w:p w:rsidR="00732C96" w:rsidRDefault="00732C96">
            <w:proofErr w:type="spellStart"/>
            <w:r>
              <w:t>Catastrophising</w:t>
            </w:r>
            <w:proofErr w:type="spellEnd"/>
            <w:r>
              <w:t xml:space="preserve">: blowing things out of proportion </w:t>
            </w:r>
          </w:p>
          <w:p w:rsidR="00732C96" w:rsidRDefault="00732C96">
            <w:r>
              <w:t xml:space="preserve">Minimization: inappropriately shrinking something to make it seem less important </w:t>
            </w:r>
          </w:p>
        </w:tc>
      </w:tr>
      <w:tr w:rsidR="00732C96" w:rsidTr="00732C96">
        <w:tc>
          <w:tcPr>
            <w:tcW w:w="4788" w:type="dxa"/>
          </w:tcPr>
          <w:p w:rsidR="00732C96" w:rsidRDefault="00732C96">
            <w:r>
              <w:t xml:space="preserve">Should  </w:t>
            </w:r>
          </w:p>
          <w:p w:rsidR="00732C96" w:rsidRPr="00385977" w:rsidRDefault="00385977" w:rsidP="00385977">
            <w:pPr>
              <w:jc w:val="center"/>
              <w:rPr>
                <w:rFonts w:ascii="Bernard MT Condensed" w:hAnsi="Bernard MT Condensed"/>
                <w:sz w:val="28"/>
                <w:szCs w:val="28"/>
              </w:rPr>
            </w:pPr>
            <w:r w:rsidRPr="00385977">
              <w:rPr>
                <w:rFonts w:ascii="Bernard MT Condensed" w:hAnsi="Bernard MT Condensed"/>
                <w:sz w:val="28"/>
                <w:szCs w:val="28"/>
              </w:rPr>
              <w:t>MUST</w:t>
            </w:r>
          </w:p>
          <w:p w:rsidR="00732C96" w:rsidRDefault="00385977">
            <w:r>
              <w:t xml:space="preserve">  </w:t>
            </w:r>
          </w:p>
        </w:tc>
        <w:tc>
          <w:tcPr>
            <w:tcW w:w="4788" w:type="dxa"/>
          </w:tcPr>
          <w:p w:rsidR="00732C96" w:rsidRDefault="00732C96">
            <w:r>
              <w:t>Assuming that there is a rule when none exists</w:t>
            </w:r>
          </w:p>
          <w:p w:rsidR="00732C96" w:rsidRDefault="00732C96">
            <w:r>
              <w:t>Making unreasonable expectations</w:t>
            </w:r>
          </w:p>
          <w:p w:rsidR="00732C96" w:rsidRDefault="00732C96">
            <w:r>
              <w:t xml:space="preserve">“I should always be perfect in what I do.” </w:t>
            </w:r>
          </w:p>
        </w:tc>
      </w:tr>
      <w:tr w:rsidR="00732C96" w:rsidTr="00732C96">
        <w:tc>
          <w:tcPr>
            <w:tcW w:w="4788" w:type="dxa"/>
          </w:tcPr>
          <w:p w:rsidR="00732C96" w:rsidRDefault="00732C96">
            <w:r>
              <w:t xml:space="preserve">Personalization </w:t>
            </w:r>
          </w:p>
          <w:p w:rsidR="00385977" w:rsidRDefault="00385977"/>
          <w:p w:rsidR="00385977" w:rsidRDefault="00385977" w:rsidP="00385977">
            <w:pPr>
              <w:jc w:val="center"/>
            </w:pPr>
            <w:r>
              <w:t xml:space="preserve">Is it me? </w:t>
            </w:r>
          </w:p>
        </w:tc>
        <w:tc>
          <w:tcPr>
            <w:tcW w:w="4788" w:type="dxa"/>
          </w:tcPr>
          <w:p w:rsidR="00732C96" w:rsidRDefault="00732C96">
            <w:r>
              <w:t xml:space="preserve">Blaming myself or taking responsibility for things outside my control </w:t>
            </w:r>
          </w:p>
          <w:p w:rsidR="00732C96" w:rsidRDefault="00732C96" w:rsidP="00732C96">
            <w:r>
              <w:t xml:space="preserve">Blaming others for something outside their control </w:t>
            </w:r>
          </w:p>
        </w:tc>
      </w:tr>
    </w:tbl>
    <w:p w:rsidR="00732C96" w:rsidRDefault="00732C96" w:rsidP="00385977"/>
    <w:sectPr w:rsidR="00732C96" w:rsidSect="00A8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6"/>
    <w:rsid w:val="00070D15"/>
    <w:rsid w:val="001C638F"/>
    <w:rsid w:val="00385977"/>
    <w:rsid w:val="004A77EC"/>
    <w:rsid w:val="005A7F7B"/>
    <w:rsid w:val="00605BC4"/>
    <w:rsid w:val="006F268B"/>
    <w:rsid w:val="00727B1B"/>
    <w:rsid w:val="00732C96"/>
    <w:rsid w:val="007B3A69"/>
    <w:rsid w:val="00A85ACB"/>
    <w:rsid w:val="00BD6339"/>
    <w:rsid w:val="00C96608"/>
    <w:rsid w:val="00E323C8"/>
    <w:rsid w:val="00E5617E"/>
    <w:rsid w:val="00E61D1A"/>
    <w:rsid w:val="00FC1581"/>
    <w:rsid w:val="00FE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C96"/>
    <w:rPr>
      <w:color w:val="3366CC"/>
      <w:u w:val="single"/>
    </w:rPr>
  </w:style>
  <w:style w:type="paragraph" w:styleId="NormalWeb">
    <w:name w:val="Normal (Web)"/>
    <w:basedOn w:val="Normal"/>
    <w:uiPriority w:val="99"/>
    <w:semiHidden/>
    <w:unhideWhenUsed/>
    <w:rsid w:val="00732C96"/>
    <w:pPr>
      <w:spacing w:before="100" w:beforeAutospacing="1" w:after="100" w:afterAutospacing="1"/>
    </w:pPr>
    <w:rPr>
      <w:rFonts w:eastAsia="Times New Roman" w:cs="Times New Roman"/>
      <w:szCs w:val="24"/>
    </w:rPr>
  </w:style>
  <w:style w:type="table" w:styleId="TableGrid">
    <w:name w:val="Table Grid"/>
    <w:basedOn w:val="TableNormal"/>
    <w:uiPriority w:val="59"/>
    <w:rsid w:val="00732C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D6339"/>
    <w:rPr>
      <w:rFonts w:ascii="Tahoma" w:hAnsi="Tahoma" w:cs="Tahoma"/>
      <w:sz w:val="16"/>
      <w:szCs w:val="16"/>
    </w:rPr>
  </w:style>
  <w:style w:type="character" w:customStyle="1" w:styleId="BalloonTextChar">
    <w:name w:val="Balloon Text Char"/>
    <w:basedOn w:val="DefaultParagraphFont"/>
    <w:link w:val="BalloonText"/>
    <w:uiPriority w:val="99"/>
    <w:semiHidden/>
    <w:rsid w:val="00BD6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C96"/>
    <w:rPr>
      <w:color w:val="3366CC"/>
      <w:u w:val="single"/>
    </w:rPr>
  </w:style>
  <w:style w:type="paragraph" w:styleId="NormalWeb">
    <w:name w:val="Normal (Web)"/>
    <w:basedOn w:val="Normal"/>
    <w:uiPriority w:val="99"/>
    <w:semiHidden/>
    <w:unhideWhenUsed/>
    <w:rsid w:val="00732C96"/>
    <w:pPr>
      <w:spacing w:before="100" w:beforeAutospacing="1" w:after="100" w:afterAutospacing="1"/>
    </w:pPr>
    <w:rPr>
      <w:rFonts w:eastAsia="Times New Roman" w:cs="Times New Roman"/>
      <w:szCs w:val="24"/>
    </w:rPr>
  </w:style>
  <w:style w:type="table" w:styleId="TableGrid">
    <w:name w:val="Table Grid"/>
    <w:basedOn w:val="TableNormal"/>
    <w:uiPriority w:val="59"/>
    <w:rsid w:val="00732C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D6339"/>
    <w:rPr>
      <w:rFonts w:ascii="Tahoma" w:hAnsi="Tahoma" w:cs="Tahoma"/>
      <w:sz w:val="16"/>
      <w:szCs w:val="16"/>
    </w:rPr>
  </w:style>
  <w:style w:type="character" w:customStyle="1" w:styleId="BalloonTextChar">
    <w:name w:val="Balloon Text Char"/>
    <w:basedOn w:val="DefaultParagraphFont"/>
    <w:link w:val="BalloonText"/>
    <w:uiPriority w:val="99"/>
    <w:semiHidden/>
    <w:rsid w:val="00BD6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7294">
      <w:bodyDiv w:val="1"/>
      <w:marLeft w:val="0"/>
      <w:marRight w:val="0"/>
      <w:marTop w:val="0"/>
      <w:marBottom w:val="0"/>
      <w:divBdr>
        <w:top w:val="single" w:sz="24" w:space="0" w:color="FF3300"/>
        <w:left w:val="none" w:sz="0" w:space="0" w:color="auto"/>
        <w:bottom w:val="none" w:sz="0" w:space="0" w:color="auto"/>
        <w:right w:val="none" w:sz="0" w:space="0" w:color="auto"/>
      </w:divBdr>
      <w:divsChild>
        <w:div w:id="888296962">
          <w:marLeft w:val="0"/>
          <w:marRight w:val="0"/>
          <w:marTop w:val="0"/>
          <w:marBottom w:val="180"/>
          <w:divBdr>
            <w:top w:val="none" w:sz="0" w:space="0" w:color="auto"/>
            <w:left w:val="none" w:sz="0" w:space="0" w:color="auto"/>
            <w:bottom w:val="none" w:sz="0" w:space="0" w:color="auto"/>
            <w:right w:val="none" w:sz="0" w:space="0" w:color="auto"/>
          </w:divBdr>
          <w:divsChild>
            <w:div w:id="415636673">
              <w:marLeft w:val="0"/>
              <w:marRight w:val="0"/>
              <w:marTop w:val="0"/>
              <w:marBottom w:val="0"/>
              <w:divBdr>
                <w:top w:val="none" w:sz="0" w:space="0" w:color="auto"/>
                <w:left w:val="none" w:sz="0" w:space="0" w:color="auto"/>
                <w:bottom w:val="none" w:sz="0" w:space="0" w:color="auto"/>
                <w:right w:val="none" w:sz="0" w:space="0" w:color="auto"/>
              </w:divBdr>
              <w:divsChild>
                <w:div w:id="1418017290">
                  <w:marLeft w:val="0"/>
                  <w:marRight w:val="0"/>
                  <w:marTop w:val="0"/>
                  <w:marBottom w:val="0"/>
                  <w:divBdr>
                    <w:top w:val="none" w:sz="0" w:space="0" w:color="auto"/>
                    <w:left w:val="none" w:sz="0" w:space="0" w:color="auto"/>
                    <w:bottom w:val="none" w:sz="0" w:space="0" w:color="auto"/>
                    <w:right w:val="none" w:sz="0" w:space="0" w:color="auto"/>
                  </w:divBdr>
                  <w:divsChild>
                    <w:div w:id="1761024224">
                      <w:marLeft w:val="0"/>
                      <w:marRight w:val="0"/>
                      <w:marTop w:val="0"/>
                      <w:marBottom w:val="0"/>
                      <w:divBdr>
                        <w:top w:val="none" w:sz="0" w:space="0" w:color="auto"/>
                        <w:left w:val="none" w:sz="0" w:space="0" w:color="auto"/>
                        <w:bottom w:val="none" w:sz="0" w:space="0" w:color="auto"/>
                        <w:right w:val="none" w:sz="0" w:space="0" w:color="auto"/>
                      </w:divBdr>
                      <w:divsChild>
                        <w:div w:id="12534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jessica.hewitt</dc:creator>
  <cp:lastModifiedBy>J2</cp:lastModifiedBy>
  <cp:revision>2</cp:revision>
  <dcterms:created xsi:type="dcterms:W3CDTF">2015-07-29T13:09:00Z</dcterms:created>
  <dcterms:modified xsi:type="dcterms:W3CDTF">2015-07-29T13:09:00Z</dcterms:modified>
</cp:coreProperties>
</file>